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0002094202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Atai Beckley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001-40493</w:t>
      </w:r>
    </w:p>
    <w:p>
      <w:pPr>
        <w:spacing w:after="0" w:line="44" w:lineRule="exact"/>
        <w:rPr>
          <w:sz w:val="24"/>
          <w:szCs w:val="24"/>
          <w:color w:val="auto"/>
        </w:rPr>
      </w:pPr>
    </w:p>
    <w:p>
      <w:pPr>
        <w:ind w:right="900"/>
        <w:spacing w:after="0"/>
        <w:rPr>
          <w:sz w:val="20"/>
          <w:szCs w:val="20"/>
          <w:color w:val="auto"/>
        </w:rPr>
      </w:pPr>
      <w:r>
        <w:rPr>
          <w:rFonts w:ascii="Times New Roman" w:cs="Times New Roman" w:eastAsia="Times New Roman" w:hAnsi="Times New Roman"/>
          <w:sz w:val="22"/>
          <w:szCs w:val="22"/>
          <w:color w:val="auto"/>
        </w:rPr>
        <w:t>PROF. J.H. BAVINCKLAAN 7 AMSTELVEEN NETHERLANDS 1183</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49 89 2153 9035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Feilding-Mellen Cosmo</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Stifel Nicolaus &amp;</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501 N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750000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3000000.00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363190522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24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6387206</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12/24/2025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80" w:type="dxa"/>
            <w:vAlign w:val="bottom"/>
            <w:vMerge w:val="continue"/>
          </w:tcPr>
          <w:p>
            <w:pPr>
              <w:spacing w:after="0"/>
              <w:rPr>
                <w:sz w:val="24"/>
                <w:szCs w:val="24"/>
                <w:color w:val="auto"/>
              </w:rPr>
            </w:pPr>
          </w:p>
        </w:tc>
        <w:tc>
          <w:tcPr>
            <w:tcW w:w="224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02/26/2026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Luca Lotito, as a duly authorized representative of STIFEL, as attorney-in-fact for Cosmo Feilding Mellen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2026-02-26T16:17:17Z</dcterms:created>
  <dcterms:modified xsi:type="dcterms:W3CDTF">2026-02-26T16:17:17Z</dcterms:modified>
</cp:coreProperties>
</file>